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1-21-22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10:00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Looking over the user data to come up with viable solutions.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Consider what frameworks and platforms will be used in the project.</w:t>
      </w:r>
    </w:p>
    <w:p w:rsidR="00000000" w:rsidDel="00000000" w:rsidP="00000000" w:rsidRDefault="00000000" w:rsidRPr="00000000" w14:paraId="0000000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on an implementations for the UI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Condense datasets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to have a box that will allow me to select a graph to view.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to have a homepage, so that I can view important information at a glance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a single data frame, to make creating a machine learning model more efficient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group up user accounts according to whether they are evergreen or renewable, so that our model is more accurate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to be able to filter out certain columns of data that will reflect changes in the model</w:t>
      </w:r>
    </w:p>
    <w:p w:rsidR="00000000" w:rsidDel="00000000" w:rsidP="00000000" w:rsidRDefault="00000000" w:rsidRPr="00000000" w14:paraId="0000001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0cj9miMDEbIoESaiPDr38v515A==">AMUW2mXEgbuCcBqJAu2TV3gfHvQ4pP8ubRX2gHVoEPOE7b5swk4vjWbTVswO9UQs7OcMGKOfKaxSP5Z3RkcE0KXXxNySLq5PsmXlMFloW+jTPizxCFesLlY=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